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79B" w:rsidRPr="00234145" w:rsidRDefault="00BD079B" w:rsidP="00BD079B">
      <w:pPr>
        <w:tabs>
          <w:tab w:val="left" w:pos="570"/>
        </w:tabs>
        <w:ind w:firstLine="709"/>
        <w:jc w:val="center"/>
        <w:rPr>
          <w:b/>
        </w:rPr>
      </w:pPr>
      <w:r w:rsidRPr="00234145">
        <w:rPr>
          <w:b/>
        </w:rPr>
        <w:t>КУРСОВАЯ РАБОТА</w:t>
      </w:r>
    </w:p>
    <w:p w:rsidR="00BD079B" w:rsidRPr="00234145" w:rsidRDefault="00BD079B" w:rsidP="00BD079B">
      <w:pPr>
        <w:tabs>
          <w:tab w:val="left" w:pos="570"/>
        </w:tabs>
        <w:ind w:firstLine="709"/>
        <w:jc w:val="center"/>
        <w:rPr>
          <w:b/>
          <w:i/>
        </w:rPr>
      </w:pPr>
    </w:p>
    <w:p w:rsidR="00BD079B" w:rsidRPr="00234145" w:rsidRDefault="00BD079B" w:rsidP="00BD079B">
      <w:pPr>
        <w:ind w:firstLine="709"/>
        <w:jc w:val="both"/>
      </w:pPr>
      <w:r w:rsidRPr="00234145">
        <w:t xml:space="preserve">Написание курсовой работы способствует расширению и углублению знаний в области уголовно-процессуального права, развивает у слушателей навыки самостоятельной работы, способностей к научному поиску и овладению методикой теоретического исследования. </w:t>
      </w:r>
    </w:p>
    <w:p w:rsidR="00BD079B" w:rsidRPr="00234145" w:rsidRDefault="00BD079B" w:rsidP="00BD079B">
      <w:pPr>
        <w:ind w:firstLine="709"/>
        <w:jc w:val="both"/>
      </w:pPr>
      <w:r w:rsidRPr="00234145">
        <w:t>Написание курсовой работы по учебной дисциплине: «Уголовный процесс» помогает слушателям углубить и закрепить теоретические знания, приобрести навыки самостоятельного научного исследования, анализа и обобщения юридической литературы и правоприменительной практики, литературного оформления результатов такого труда, что в целом способствует общенаучной и профессиональной подготовке юриста.</w:t>
      </w:r>
    </w:p>
    <w:p w:rsidR="00BD079B" w:rsidRPr="00234145" w:rsidRDefault="00BD079B" w:rsidP="00BD079B">
      <w:pPr>
        <w:tabs>
          <w:tab w:val="left" w:pos="0"/>
        </w:tabs>
        <w:ind w:firstLine="709"/>
        <w:jc w:val="center"/>
        <w:rPr>
          <w:i/>
        </w:rPr>
      </w:pPr>
    </w:p>
    <w:p w:rsidR="00BD079B" w:rsidRDefault="00BD079B" w:rsidP="00BD079B">
      <w:pPr>
        <w:tabs>
          <w:tab w:val="left" w:pos="570"/>
        </w:tabs>
        <w:ind w:firstLine="709"/>
        <w:jc w:val="center"/>
      </w:pPr>
      <w:r w:rsidRPr="00234145">
        <w:t>ПРИМЕРНАЯ ТЕМАТИКА КУРСОВЫХ РАБОТ</w:t>
      </w:r>
    </w:p>
    <w:p w:rsidR="00BD079B" w:rsidRPr="00234145" w:rsidRDefault="00BD079B" w:rsidP="00BD079B">
      <w:pPr>
        <w:tabs>
          <w:tab w:val="left" w:pos="570"/>
        </w:tabs>
        <w:ind w:firstLine="709"/>
        <w:jc w:val="center"/>
      </w:pP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Понятие, значение и система принципов уголовного судопроизводства.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Суд как орган судебной власти и его полномочия в досудебном производстве по уголовным дедам.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Полномочия следователя в уголовном процессе.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Реализация функции защиты в уголовном процессе.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Права подозреваемого и реализация их обеспечения в уголовном процессе.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Теоретические аспекты уголовно-процессуального доказывания.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Правовая природа вещественных доказательств в уголовном процессе.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Понятие, значение и виды мер уголовно-процессуального принуждения.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Правовые основания задержания подозреваемого как меры процессуального принуждения.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Теория и практика применения к подозреваемому (обвиняемому) меры пресечения в виде заключения под стражу.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Подписка о невыезде в системе мер пресечения.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Правовая природа и особенности применения залога как меры пресечения.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Правовой институт ходатайств и жалоб на досудебных стадиях уголовного процесса как способ защиты прав граждан.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Процессуальная значимость сроков в уголовном процессе.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Возбуждение уголовного дела и обеспечение его законности и обоснованности.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Дознание - как форма предварительного расследования.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Предварительное следствие – основная форма предварительного расследования.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Проблемы обеспечения безопасности потерпевшего и свидетеля на предварительном следствии.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Организация и правовые вопросы работы следователя при обеспечении конституционных прав подозреваемых и обвиняемых на предварительном следствии.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Процессуальные особенности назначения и производства экспертиз.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Теоретические аспекты и практические особенности производства обыска.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Наложение ареста на имущество – как средство обеспечения гражданского иска.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Проблемы следственных осмотров в уголовном процессе.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Освидетельствование как средство доказывания в уголовном процессе.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 xml:space="preserve">Процессуальные особенности предъявления для опознания личности. 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Допрос – как первоначальное следственное действие.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 xml:space="preserve">Процессуальные аспекты </w:t>
      </w:r>
      <w:proofErr w:type="gramStart"/>
      <w:r w:rsidRPr="00234145">
        <w:t>функционирования института приостановления производства предварительного следствия</w:t>
      </w:r>
      <w:proofErr w:type="gramEnd"/>
      <w:r w:rsidRPr="00234145">
        <w:t>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Прекращение уголовного дела.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lastRenderedPageBreak/>
        <w:t>Обвинительное заключение как форма окончания предварительного следствия.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Понятие, значение общих условий предварительного следствия и их взаимосвязь с принципами уголовного процесса.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Процессуальные принципы деятельности суда по осуществлению правосудия.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 xml:space="preserve">Судебное разбирательство - центральная стадия уголовного судопроизводства. 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Суд и стороны в судебном разбирательстве уголовных дел.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Особенности представления доказательств в судебном следствии.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Правовые аспекты приговора в уголовном процессе.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Право на доступ к правосудию и кассационное производство.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Природа и понятие кассационных оснований в уголовном процессе.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Основные черты кассации в уголовном процессе ПМР.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34145">
        <w:t>Вопросы непосредственного исследования доказательств в суде кассационной инстанции.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Процессуальные функции суда в стадии исполнения приговора.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Производство по уголовным делам в суде надзорной инстанции.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34145">
        <w:t>Пределы рассмотрения дела в порядке надзора.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Сущность и правовая природа института возобновления производства по уголовному делу по вновь открывшимся обстоятельствам.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34145">
        <w:t>Особенности производства по уголовным делам в отношении несовершеннолетних.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Особенности производства о применении принудительных мер медицинского характера.</w:t>
      </w:r>
    </w:p>
    <w:p w:rsidR="00BD079B" w:rsidRPr="00234145" w:rsidRDefault="00BD079B" w:rsidP="00BD079B">
      <w:pPr>
        <w:numPr>
          <w:ilvl w:val="0"/>
          <w:numId w:val="5"/>
        </w:numPr>
        <w:tabs>
          <w:tab w:val="left" w:pos="0"/>
        </w:tabs>
        <w:ind w:left="0" w:firstLine="709"/>
        <w:jc w:val="both"/>
      </w:pPr>
      <w:r w:rsidRPr="00234145">
        <w:t>Международное сотрудничество в сфере уголовного судопроизводства.</w:t>
      </w:r>
    </w:p>
    <w:p w:rsidR="00BD079B" w:rsidRDefault="00BD079B" w:rsidP="00BD079B">
      <w:pPr>
        <w:tabs>
          <w:tab w:val="left" w:pos="0"/>
        </w:tabs>
        <w:ind w:firstLine="709"/>
        <w:rPr>
          <w:rFonts w:eastAsia="Batang"/>
          <w:b/>
        </w:rPr>
      </w:pPr>
    </w:p>
    <w:p w:rsidR="00BD079B" w:rsidRPr="00234145" w:rsidRDefault="00BD079B" w:rsidP="00BD079B">
      <w:pPr>
        <w:tabs>
          <w:tab w:val="left" w:pos="0"/>
        </w:tabs>
        <w:ind w:firstLine="709"/>
        <w:rPr>
          <w:rFonts w:eastAsia="Batang"/>
          <w:b/>
        </w:rPr>
      </w:pPr>
      <w:r w:rsidRPr="00234145">
        <w:rPr>
          <w:rFonts w:eastAsia="Batang"/>
          <w:b/>
        </w:rPr>
        <w:t xml:space="preserve">Критерии оценки: </w:t>
      </w:r>
    </w:p>
    <w:p w:rsidR="00BD079B" w:rsidRPr="00234145" w:rsidRDefault="00BD079B" w:rsidP="00BD079B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234145">
        <w:rPr>
          <w:color w:val="000000"/>
        </w:rPr>
        <w:t xml:space="preserve">Оценка </w:t>
      </w:r>
      <w:r w:rsidRPr="00234145">
        <w:rPr>
          <w:b/>
          <w:color w:val="000000"/>
        </w:rPr>
        <w:t>«отлично»:</w:t>
      </w:r>
    </w:p>
    <w:p w:rsidR="00BD079B" w:rsidRPr="00234145" w:rsidRDefault="00BD079B" w:rsidP="00BD079B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содержание и оформление работы соответствует требованиям Методических указаний и теме работы;</w:t>
      </w:r>
    </w:p>
    <w:p w:rsidR="00BD079B" w:rsidRPr="00234145" w:rsidRDefault="00BD079B" w:rsidP="00BD079B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работа актуальна, выполнена самостоятельно, имеет творческий характер, отличается определенной новизной;</w:t>
      </w:r>
    </w:p>
    <w:p w:rsidR="00BD079B" w:rsidRPr="00234145" w:rsidRDefault="00BD079B" w:rsidP="00BD079B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дан обстоятельный анализ степени теоретического исследования проблемы, различных подходов к ее решению;</w:t>
      </w:r>
    </w:p>
    <w:p w:rsidR="00BD079B" w:rsidRPr="00234145" w:rsidRDefault="00BD079B" w:rsidP="00BD079B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в докладе и ответах на вопросы показано знание нормативной базы, учтены последние изменения в законодательстве и нормативных документах по данной проблеме;</w:t>
      </w:r>
    </w:p>
    <w:p w:rsidR="00BD079B" w:rsidRPr="00234145" w:rsidRDefault="00BD079B" w:rsidP="00BD079B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проблема раскрыта глубоко и всесторонне, материал изложен логично;</w:t>
      </w:r>
    </w:p>
    <w:p w:rsidR="00BD079B" w:rsidRPr="00234145" w:rsidRDefault="00BD079B" w:rsidP="00BD079B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теоретические положения органично сопряжены с практикой; даны представляющие интерес практические рекомендации, вытекающие из анализа проблемы;</w:t>
      </w:r>
    </w:p>
    <w:p w:rsidR="00BD079B" w:rsidRPr="00234145" w:rsidRDefault="00BD079B" w:rsidP="00BD079B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в работе широко используются материалы исследования, проведенного автором самостоятельно или в составе группы (в отдельных случаях допускается опора на вторичный анализ имеющихся данных);</w:t>
      </w:r>
    </w:p>
    <w:p w:rsidR="00BD079B" w:rsidRPr="00234145" w:rsidRDefault="00BD079B" w:rsidP="00BD079B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в работе проведен количественный анализ проблемы, который подкрепляет теорию и иллюстрирует реальную ситуацию, приведены таблицы сравнений, графики, диаграммы, формулы, показывающие умение автора формализовать результаты исследования;</w:t>
      </w:r>
    </w:p>
    <w:p w:rsidR="00BD079B" w:rsidRPr="00234145" w:rsidRDefault="00BD079B" w:rsidP="00BD079B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широко представлен список использованных источников по теме работы;</w:t>
      </w:r>
    </w:p>
    <w:p w:rsidR="00BD079B" w:rsidRPr="00234145" w:rsidRDefault="00BD079B" w:rsidP="00BD079B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приложения к работе иллюстрируют достижения автора и подкрепляют его выводы;</w:t>
      </w:r>
    </w:p>
    <w:p w:rsidR="00BD079B" w:rsidRPr="00234145" w:rsidRDefault="00BD079B" w:rsidP="00BD079B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по своему содержанию и форме работа соответствует всем предъявленным требованиям.</w:t>
      </w:r>
    </w:p>
    <w:p w:rsidR="00BD079B" w:rsidRPr="00234145" w:rsidRDefault="00BD079B" w:rsidP="00BD079B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234145">
        <w:rPr>
          <w:color w:val="000000"/>
        </w:rPr>
        <w:lastRenderedPageBreak/>
        <w:t xml:space="preserve">Оценка </w:t>
      </w:r>
      <w:r w:rsidRPr="00234145">
        <w:rPr>
          <w:b/>
          <w:color w:val="000000"/>
        </w:rPr>
        <w:t>«хорошо»:</w:t>
      </w:r>
    </w:p>
    <w:p w:rsidR="00BD079B" w:rsidRPr="00234145" w:rsidRDefault="00BD079B" w:rsidP="00BD079B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содержание и оформление работы соответствует требованиям Методических указаний;</w:t>
      </w:r>
    </w:p>
    <w:p w:rsidR="00BD079B" w:rsidRPr="00234145" w:rsidRDefault="00BD079B" w:rsidP="00BD079B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содержание работы в целом соответствует заявленной теме;</w:t>
      </w:r>
    </w:p>
    <w:p w:rsidR="00BD079B" w:rsidRPr="00234145" w:rsidRDefault="00BD079B" w:rsidP="00BD079B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работа актуальна, написана самостоятельно;</w:t>
      </w:r>
    </w:p>
    <w:p w:rsidR="00BD079B" w:rsidRPr="00234145" w:rsidRDefault="00BD079B" w:rsidP="00BD079B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дан анализ степени теоретического исследования проблемы;</w:t>
      </w:r>
    </w:p>
    <w:p w:rsidR="00BD079B" w:rsidRPr="00234145" w:rsidRDefault="00BD079B" w:rsidP="00BD079B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в докладе и ответах на вопросы основные положения работы раскрыты на хорошем или достаточном теоретическом и методологическом уровне;</w:t>
      </w:r>
    </w:p>
    <w:p w:rsidR="00BD079B" w:rsidRPr="00234145" w:rsidRDefault="00BD079B" w:rsidP="00BD079B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теоретические положения сопряжены с практикой;</w:t>
      </w:r>
    </w:p>
    <w:p w:rsidR="00BD079B" w:rsidRPr="00234145" w:rsidRDefault="00BD079B" w:rsidP="00BD079B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представлены количественные показатели, характеризующие проблемную ситуацию;</w:t>
      </w:r>
    </w:p>
    <w:p w:rsidR="00BD079B" w:rsidRPr="00234145" w:rsidRDefault="00BD079B" w:rsidP="00BD079B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практические рекомендации обоснованы;</w:t>
      </w:r>
    </w:p>
    <w:p w:rsidR="00BD079B" w:rsidRPr="00234145" w:rsidRDefault="00BD079B" w:rsidP="00BD079B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приложения грамотно составлены и прослеживается связь с положениями курсовой работы;</w:t>
      </w:r>
    </w:p>
    <w:p w:rsidR="00BD079B" w:rsidRPr="00234145" w:rsidRDefault="00BD079B" w:rsidP="00BD079B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составлен список использованных источников по теме работы.</w:t>
      </w:r>
    </w:p>
    <w:p w:rsidR="00BD079B" w:rsidRPr="00234145" w:rsidRDefault="00BD079B" w:rsidP="00BD079B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234145">
        <w:rPr>
          <w:color w:val="000000"/>
        </w:rPr>
        <w:t xml:space="preserve">Оценка </w:t>
      </w:r>
      <w:r w:rsidRPr="00234145">
        <w:rPr>
          <w:b/>
          <w:color w:val="000000"/>
        </w:rPr>
        <w:t>«удовлетворительно»:</w:t>
      </w:r>
    </w:p>
    <w:p w:rsidR="00BD079B" w:rsidRPr="00234145" w:rsidRDefault="00BD079B" w:rsidP="00BD079B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содержание и оформление работы соответствует требованиям Методических указаний;</w:t>
      </w:r>
    </w:p>
    <w:p w:rsidR="00BD079B" w:rsidRPr="00234145" w:rsidRDefault="00BD079B" w:rsidP="00BD079B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имеет место определенное несоответствие содержания работы заявленной теме;</w:t>
      </w:r>
    </w:p>
    <w:p w:rsidR="00BD079B" w:rsidRPr="00234145" w:rsidRDefault="00BD079B" w:rsidP="00BD079B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в докладе и ответах на вопросы исследуемая проблема в основном раскрыта, но не отличается новизной, теоретической глубиной и аргументированностью, имеются не точные или не полностью правильные ответы;</w:t>
      </w:r>
    </w:p>
    <w:p w:rsidR="00BD079B" w:rsidRPr="00234145" w:rsidRDefault="00BD079B" w:rsidP="00BD079B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нарушена логика изложения материала, задачи раскрыты не полностью;</w:t>
      </w:r>
    </w:p>
    <w:p w:rsidR="00BD079B" w:rsidRPr="00234145" w:rsidRDefault="00BD079B" w:rsidP="00BD079B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в работе не полностью использованы необходимые для раскрытия темы научная литература, нормативные документы, а также материалы исследований;</w:t>
      </w:r>
    </w:p>
    <w:p w:rsidR="00BD079B" w:rsidRPr="00234145" w:rsidRDefault="00BD079B" w:rsidP="00BD079B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теоретические положения слабо увязаны с управленческой практикой, практические рекомендации носят формальный бездоказательный характер.</w:t>
      </w:r>
    </w:p>
    <w:p w:rsidR="00BD079B" w:rsidRPr="00234145" w:rsidRDefault="00BD079B" w:rsidP="00BD079B">
      <w:pPr>
        <w:pStyle w:val="a4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234145">
        <w:rPr>
          <w:color w:val="000000"/>
        </w:rPr>
        <w:t xml:space="preserve">Оценка </w:t>
      </w:r>
      <w:r w:rsidRPr="00234145">
        <w:rPr>
          <w:b/>
          <w:color w:val="000000"/>
        </w:rPr>
        <w:t>«неудовлетворительно»:</w:t>
      </w:r>
    </w:p>
    <w:p w:rsidR="00BD079B" w:rsidRPr="00234145" w:rsidRDefault="00BD079B" w:rsidP="00BD079B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содержание и оформление работы не соответствует требованиям Методических указаний;</w:t>
      </w:r>
    </w:p>
    <w:p w:rsidR="00BD079B" w:rsidRPr="00234145" w:rsidRDefault="00BD079B" w:rsidP="00BD079B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содержание работы не соответствует ее теме;</w:t>
      </w:r>
    </w:p>
    <w:p w:rsidR="00BD079B" w:rsidRPr="00234145" w:rsidRDefault="00BD079B" w:rsidP="00BD079B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в докладе и ответах на вопросы даны в основном неверные ответы;</w:t>
      </w:r>
    </w:p>
    <w:p w:rsidR="00BD079B" w:rsidRPr="00234145" w:rsidRDefault="00BD079B" w:rsidP="00BD079B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работа содержит существенные теоретико-методологические ошибки и поверхностную аргументацию основных положений;</w:t>
      </w:r>
    </w:p>
    <w:p w:rsidR="00BD079B" w:rsidRPr="00234145" w:rsidRDefault="00BD079B" w:rsidP="00BD079B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234145">
        <w:rPr>
          <w:color w:val="000000"/>
        </w:rPr>
        <w:t>предложения автора четко не сформулированы.</w:t>
      </w:r>
    </w:p>
    <w:p w:rsidR="00197A47" w:rsidRDefault="00197A47">
      <w:bookmarkStart w:id="0" w:name="_GoBack"/>
      <w:bookmarkEnd w:id="0"/>
    </w:p>
    <w:sectPr w:rsidR="00197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96165"/>
    <w:multiLevelType w:val="hybridMultilevel"/>
    <w:tmpl w:val="688651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4D167A"/>
    <w:multiLevelType w:val="hybridMultilevel"/>
    <w:tmpl w:val="192AD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3F3905"/>
    <w:multiLevelType w:val="hybridMultilevel"/>
    <w:tmpl w:val="A3022B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7438B6"/>
    <w:multiLevelType w:val="hybridMultilevel"/>
    <w:tmpl w:val="8B0CCA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573A01"/>
    <w:multiLevelType w:val="hybridMultilevel"/>
    <w:tmpl w:val="13B67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E1D"/>
    <w:rsid w:val="00197A47"/>
    <w:rsid w:val="00426E1D"/>
    <w:rsid w:val="00577FA4"/>
    <w:rsid w:val="007235B5"/>
    <w:rsid w:val="00BD079B"/>
    <w:rsid w:val="00EB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79B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  <w:style w:type="paragraph" w:styleId="a4">
    <w:name w:val="Normal (Web)"/>
    <w:basedOn w:val="a"/>
    <w:rsid w:val="00BD079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79B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  <w:style w:type="paragraph" w:styleId="a4">
    <w:name w:val="Normal (Web)"/>
    <w:basedOn w:val="a"/>
    <w:rsid w:val="00BD079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1062</Words>
  <Characters>6055</Characters>
  <Application>Microsoft Office Word</Application>
  <DocSecurity>0</DocSecurity>
  <Lines>50</Lines>
  <Paragraphs>14</Paragraphs>
  <ScaleCrop>false</ScaleCrop>
  <Company/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AdminAV</dc:creator>
  <cp:keywords/>
  <dc:description/>
  <cp:lastModifiedBy>AdminAV</cp:lastModifiedBy>
  <cp:revision>2</cp:revision>
  <dcterms:created xsi:type="dcterms:W3CDTF">2025-06-24T06:14:00Z</dcterms:created>
  <dcterms:modified xsi:type="dcterms:W3CDTF">2025-06-24T06:15:00Z</dcterms:modified>
</cp:coreProperties>
</file>